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B392048" w:rsidR="00914626" w:rsidRPr="00E94F8D" w:rsidRDefault="00DE2446" w:rsidP="00E94F8D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b/>
          <w:bCs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E94F8D" w:rsidRPr="00E94F8D">
        <w:rPr>
          <w:b/>
          <w:bCs/>
        </w:rPr>
        <w:t>Dodávka záložního napájecího zdroje (UPS) pro datové centrum ICT v lokalitě Pardubické nemocnice</w:t>
      </w:r>
      <w:r w:rsidR="00914626" w:rsidRPr="00E94F8D">
        <w:rPr>
          <w:b/>
        </w:rPr>
        <w:t>“</w:t>
      </w:r>
    </w:p>
    <w:p w14:paraId="7DD44965" w14:textId="4A638DE2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E94F8D" w:rsidRPr="00E94F8D">
        <w:rPr>
          <w:b/>
          <w:bCs/>
        </w:rPr>
        <w:t>Dodávka záložního napájecího zdroje (UPS) pro datové centrum ICT v lokalitě Pardubické nemocnice</w:t>
      </w:r>
      <w:r w:rsidR="00914626">
        <w:rPr>
          <w:b/>
        </w:rPr>
        <w:t>“</w:t>
      </w:r>
    </w:p>
    <w:p w14:paraId="5410AB31" w14:textId="03656CEF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E94F8D" w:rsidRPr="00E94F8D">
        <w:rPr>
          <w:b/>
          <w:bCs/>
        </w:rPr>
        <w:t>Dodávka záložního napájecího zdroje (UPS) pro datové centrum ICT v lokalitě Pardubické nemocnice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295335">
              <w:t xml:space="preserve"> </w:t>
            </w:r>
            <w:r w:rsidRPr="00E852A7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10491" w:type="dxa"/>
        <w:tblInd w:w="-431" w:type="dxa"/>
        <w:tblLook w:val="04A0" w:firstRow="1" w:lastRow="0" w:firstColumn="1" w:lastColumn="0" w:noHBand="0" w:noVBand="1"/>
      </w:tblPr>
      <w:tblGrid>
        <w:gridCol w:w="1866"/>
        <w:gridCol w:w="2081"/>
        <w:gridCol w:w="1758"/>
        <w:gridCol w:w="1865"/>
        <w:gridCol w:w="1528"/>
        <w:gridCol w:w="1393"/>
      </w:tblGrid>
      <w:tr w:rsidR="00E94F8D" w14:paraId="07901B59" w14:textId="491EB667" w:rsidTr="00E94F8D">
        <w:tc>
          <w:tcPr>
            <w:tcW w:w="1951" w:type="dxa"/>
          </w:tcPr>
          <w:p w14:paraId="6B60232C" w14:textId="7AEE003F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2131" w:type="dxa"/>
          </w:tcPr>
          <w:p w14:paraId="3C433692" w14:textId="16E70279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818" w:type="dxa"/>
          </w:tcPr>
          <w:p w14:paraId="79915700" w14:textId="68E39E0F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SŠ</w:t>
            </w:r>
          </w:p>
        </w:tc>
        <w:tc>
          <w:tcPr>
            <w:tcW w:w="1897" w:type="dxa"/>
          </w:tcPr>
          <w:p w14:paraId="40ECCC8A" w14:textId="25FA1975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  <w:tc>
          <w:tcPr>
            <w:tcW w:w="1418" w:type="dxa"/>
          </w:tcPr>
          <w:p w14:paraId="18D7F9C5" w14:textId="6EA18A0A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Počet let praxe v oblasti implementace síťových technologií</w:t>
            </w:r>
          </w:p>
        </w:tc>
        <w:tc>
          <w:tcPr>
            <w:tcW w:w="1276" w:type="dxa"/>
          </w:tcPr>
          <w:p w14:paraId="3A485D4B" w14:textId="59004761" w:rsidR="00E94F8D" w:rsidRDefault="00B72F0C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Popis referenčního projektu v oblasti dodávky a instalace záložních napájecích zdrojů UPS</w:t>
            </w:r>
          </w:p>
        </w:tc>
      </w:tr>
      <w:tr w:rsidR="00E94F8D" w14:paraId="44ACD123" w14:textId="070324ED" w:rsidTr="00E94F8D">
        <w:tc>
          <w:tcPr>
            <w:tcW w:w="1951" w:type="dxa"/>
          </w:tcPr>
          <w:p w14:paraId="3E75CACC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131" w:type="dxa"/>
          </w:tcPr>
          <w:p w14:paraId="216E40D9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8" w:type="dxa"/>
          </w:tcPr>
          <w:p w14:paraId="1DBA99BA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97" w:type="dxa"/>
          </w:tcPr>
          <w:p w14:paraId="71C70F8E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18" w:type="dxa"/>
          </w:tcPr>
          <w:p w14:paraId="6FE264D1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76" w:type="dxa"/>
          </w:tcPr>
          <w:p w14:paraId="1EAC4582" w14:textId="6817B0B1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E94F8D" w14:paraId="4C227017" w14:textId="2D992D0C" w:rsidTr="00E94F8D">
        <w:tc>
          <w:tcPr>
            <w:tcW w:w="1951" w:type="dxa"/>
          </w:tcPr>
          <w:p w14:paraId="34E00794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131" w:type="dxa"/>
          </w:tcPr>
          <w:p w14:paraId="4A31EA6A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18" w:type="dxa"/>
          </w:tcPr>
          <w:p w14:paraId="77FABCD8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97" w:type="dxa"/>
          </w:tcPr>
          <w:p w14:paraId="09C0268C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18" w:type="dxa"/>
          </w:tcPr>
          <w:p w14:paraId="223E69EF" w14:textId="77777777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76" w:type="dxa"/>
          </w:tcPr>
          <w:p w14:paraId="686201E5" w14:textId="20276445" w:rsidR="00E94F8D" w:rsidRDefault="00E94F8D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lastRenderedPageBreak/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B11C1">
      <w:head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19A71" w14:textId="77777777" w:rsidR="00CB11C1" w:rsidRDefault="00CB11C1" w:rsidP="00C15B6A">
      <w:pPr>
        <w:spacing w:after="0" w:line="240" w:lineRule="auto"/>
      </w:pPr>
      <w:r>
        <w:separator/>
      </w:r>
    </w:p>
  </w:endnote>
  <w:endnote w:type="continuationSeparator" w:id="0">
    <w:p w14:paraId="488A3B31" w14:textId="77777777" w:rsidR="00CB11C1" w:rsidRDefault="00CB11C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39706" w14:textId="77777777" w:rsidR="00CB11C1" w:rsidRDefault="00CB11C1" w:rsidP="00C15B6A">
      <w:pPr>
        <w:spacing w:after="0" w:line="240" w:lineRule="auto"/>
      </w:pPr>
      <w:r>
        <w:separator/>
      </w:r>
    </w:p>
  </w:footnote>
  <w:footnote w:type="continuationSeparator" w:id="0">
    <w:p w14:paraId="02CCBF46" w14:textId="77777777" w:rsidR="00CB11C1" w:rsidRDefault="00CB11C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1452"/>
    <w:rsid w:val="00B72F0C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11C1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4F8D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94F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basedOn w:val="Standardnpsmoodstavce"/>
    <w:link w:val="Nadpis8"/>
    <w:uiPriority w:val="9"/>
    <w:semiHidden/>
    <w:rsid w:val="00E94F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D271D-6941-465D-9601-FC71CD86B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F97966-73AE-442D-B6CF-0673248B2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2024-01-15T06:52:00Z</dcterms:created>
  <dcterms:modified xsi:type="dcterms:W3CDTF">2024-01-15T06:56:00Z</dcterms:modified>
</cp:coreProperties>
</file>